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tblpY="1236"/>
        <w:tblW w:w="0" w:type="auto"/>
        <w:tblLook w:val="04A0"/>
      </w:tblPr>
      <w:tblGrid>
        <w:gridCol w:w="15388"/>
      </w:tblGrid>
      <w:tr w:rsidR="005A5E91" w:rsidRPr="00B43798" w:rsidTr="005A5E91">
        <w:trPr>
          <w:trHeight w:val="1124"/>
        </w:trPr>
        <w:tc>
          <w:tcPr>
            <w:tcW w:w="15388" w:type="dxa"/>
          </w:tcPr>
          <w:p w:rsidR="005A5E91" w:rsidRPr="00D46CCA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bookmarkStart w:id="0" w:name="_Hlk70505734"/>
            <w:r w:rsidRPr="00D46CCA">
              <w:rPr>
                <w:rFonts w:ascii="TH SarabunIT๙" w:hAnsi="TH SarabunIT๙" w:cs="TH SarabunIT๙"/>
                <w:b/>
                <w:bCs/>
                <w:color w:val="333333"/>
                <w:sz w:val="36"/>
                <w:szCs w:val="36"/>
                <w:shd w:val="clear" w:color="auto" w:fill="FFFFFF"/>
                <w:cs/>
              </w:rPr>
              <w:t>แผนการเสริมสร้าง</w:t>
            </w:r>
            <w:r w:rsidRPr="00D46CC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วินัย คุณธรรม จริยธรรม และป้องกันการทุจริตขององค์การบริหารส่วนตำบลป่าบอน</w:t>
            </w:r>
          </w:p>
          <w:p w:rsidR="005A5E91" w:rsidRPr="00D46CCA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46CC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อำเภอโคกโพธิ์ จังหวัดปัตตานี</w:t>
            </w:r>
          </w:p>
          <w:p w:rsidR="005A5E91" w:rsidRPr="00B43798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46CC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ประจำปีงบประมาน พ.ศ. </w:t>
            </w:r>
            <w:r w:rsidRPr="00D46CCA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256</w:t>
            </w:r>
            <w:r w:rsidR="004F339F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</w:t>
            </w:r>
          </w:p>
        </w:tc>
      </w:tr>
    </w:tbl>
    <w:p w:rsidR="00296AAC" w:rsidRDefault="00296AAC" w:rsidP="00296A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6AAC" w:rsidRPr="00FB76B3" w:rsidRDefault="00296AAC" w:rsidP="00296AA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Pr="00FB76B3">
        <w:rPr>
          <w:rFonts w:ascii="TH SarabunIT๙" w:hAnsi="TH SarabunIT๙" w:cs="TH SarabunIT๙"/>
          <w:sz w:val="32"/>
          <w:szCs w:val="32"/>
          <w:cs/>
        </w:rPr>
        <w:t>แผนการเสริมสร้างวินัย คุณธรรม จริยธรรม</w:t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76B3">
        <w:rPr>
          <w:rFonts w:ascii="TH SarabunIT๙" w:hAnsi="TH SarabunIT๙" w:cs="TH SarabunIT๙"/>
          <w:sz w:val="32"/>
          <w:szCs w:val="32"/>
          <w:cs/>
        </w:rPr>
        <w:t>ป้องกันการทุจริตขององค์การบริหารส่วนตำบลป่าบอน</w:t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 xml:space="preserve"> มีแผนการปฏิบัติที่ชัดเจน เป็นเครื่องมือกำกับความประพฤติและปฏิบัติหน้าที่ของบุคลากรทุกคน และเพื่อให้การบริหารราชการเป็นไปอย่างมีประสิทธิภาพและมี</w:t>
      </w:r>
      <w:proofErr w:type="spellStart"/>
      <w:r w:rsidRPr="00FB76B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B76B3">
        <w:rPr>
          <w:rFonts w:ascii="TH SarabunIT๙" w:hAnsi="TH SarabunIT๙" w:cs="TH SarabunIT๙"/>
          <w:sz w:val="32"/>
          <w:szCs w:val="32"/>
          <w:cs/>
        </w:rPr>
        <w:t>บาล</w:t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 xml:space="preserve">อันจะทำให้ประชาชนเกิดความมั่นใจศรัทธาและไว้วางใจในการบริหารงานภาครัฐ ดังนั้น </w:t>
      </w:r>
      <w:r w:rsidRPr="00FB76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องค์การบริหารส่วนตำบลป่าบอน</w:t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 xml:space="preserve"> จึงกำหนด</w:t>
      </w:r>
      <w:r w:rsidRPr="00FB76B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แผนการเสริมสร้าง</w:t>
      </w:r>
      <w:r w:rsidRPr="00FB76B3">
        <w:rPr>
          <w:rFonts w:ascii="TH SarabunIT๙" w:hAnsi="TH SarabunIT๙" w:cs="TH SarabunIT๙"/>
          <w:sz w:val="32"/>
          <w:szCs w:val="32"/>
          <w:cs/>
        </w:rPr>
        <w:t>วินัย คุณธรรม จริยธรรม และป้องกันการทุจริต</w:t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</w:t>
      </w:r>
      <w:r w:rsidR="006A1EC3">
        <w:rPr>
          <w:rFonts w:ascii="TH SarabunIT๙" w:hAnsi="TH SarabunIT๙" w:cs="TH SarabunIT๙"/>
          <w:sz w:val="32"/>
          <w:szCs w:val="32"/>
        </w:rPr>
        <w:t>2563</w:t>
      </w:r>
      <w:r w:rsidRPr="00FB76B3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tbl>
      <w:tblPr>
        <w:tblStyle w:val="a3"/>
        <w:tblpPr w:leftFromText="180" w:rightFromText="180" w:vertAnchor="page" w:horzAnchor="margin" w:tblpY="4288"/>
        <w:tblW w:w="15446" w:type="dxa"/>
        <w:tblLook w:val="04A0"/>
      </w:tblPr>
      <w:tblGrid>
        <w:gridCol w:w="4815"/>
        <w:gridCol w:w="2693"/>
        <w:gridCol w:w="2693"/>
        <w:gridCol w:w="2268"/>
        <w:gridCol w:w="2977"/>
      </w:tblGrid>
      <w:tr w:rsidR="00296AAC" w:rsidTr="009E0849">
        <w:trPr>
          <w:trHeight w:val="699"/>
        </w:trPr>
        <w:tc>
          <w:tcPr>
            <w:tcW w:w="4815" w:type="dxa"/>
          </w:tcPr>
          <w:p w:rsidR="00296AAC" w:rsidRPr="00FB76B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FB76B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ยุทธศาสตร์</w:t>
            </w:r>
          </w:p>
        </w:tc>
        <w:tc>
          <w:tcPr>
            <w:tcW w:w="2693" w:type="dxa"/>
          </w:tcPr>
          <w:p w:rsidR="00296AAC" w:rsidRPr="00FB76B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B76B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:rsidR="00296AAC" w:rsidRPr="00FB76B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B76B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ตัวชี้วัด</w:t>
            </w:r>
          </w:p>
        </w:tc>
        <w:tc>
          <w:tcPr>
            <w:tcW w:w="2268" w:type="dxa"/>
          </w:tcPr>
          <w:p w:rsidR="00296AAC" w:rsidRPr="00FB76B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B76B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ค่าเป้าหมายตัวชี้วัด</w:t>
            </w:r>
          </w:p>
        </w:tc>
        <w:tc>
          <w:tcPr>
            <w:tcW w:w="2977" w:type="dxa"/>
          </w:tcPr>
          <w:p w:rsidR="00296AAC" w:rsidRPr="00FB76B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B76B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</w:tr>
      <w:tr w:rsidR="00296AAC" w:rsidTr="009E0849">
        <w:trPr>
          <w:trHeight w:val="5382"/>
        </w:trPr>
        <w:tc>
          <w:tcPr>
            <w:tcW w:w="4815" w:type="dxa"/>
          </w:tcPr>
          <w:p w:rsidR="00296AAC" w:rsidRPr="00FB76B3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ปลูกจิ</w:t>
            </w:r>
            <w:r w:rsidR="009E08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สำนึก ค่านิยม คุณธรรม จริยธรรม และการสร้างวินัยแก่ทุกภาคส่วน</w:t>
            </w:r>
          </w:p>
        </w:tc>
        <w:tc>
          <w:tcPr>
            <w:tcW w:w="2693" w:type="dxa"/>
          </w:tcPr>
          <w:p w:rsidR="00296AAC" w:rsidRPr="00FB76B3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9E08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เสริมและเสริมสร้างจิตสำนึกและค่านิยมในการปฏิบัติราชการของเจ้าหน้าที่ อบต. ป่าบอน และ พน</w:t>
            </w:r>
            <w:r w:rsidR="009E08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กงานจ้างให้มีคุณธรรม</w:t>
            </w:r>
            <w:r w:rsidR="009E084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E08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และความรับผิดชอบในการป้องกันปัญหาการทุจริต</w:t>
            </w:r>
          </w:p>
        </w:tc>
        <w:tc>
          <w:tcPr>
            <w:tcW w:w="2693" w:type="dxa"/>
          </w:tcPr>
          <w:p w:rsidR="00296AAC" w:rsidRPr="00FB76B3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ร้อยละของบุคลา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อบต. 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าบอน ที่ได้รับทราบและถือปฏิบัติตามจรรยาข้าราชการส่วนท้องถิ่น และประมวลจริยธรรมข้างราชการท้องถิ่น</w:t>
            </w:r>
          </w:p>
          <w:p w:rsidR="00296AAC" w:rsidRPr="00FB76B3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76B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ที่เพิ่มขึ้นของเรื่องร้องเรียนเกี่ยวกับการทุจริตการปฏิบัติหรือละเว้นการปฏิบัติหน้าที่โดยมิชอบของเจ้าหน้าที่ อบต.</w:t>
            </w:r>
          </w:p>
        </w:tc>
        <w:tc>
          <w:tcPr>
            <w:tcW w:w="2268" w:type="dxa"/>
          </w:tcPr>
          <w:p w:rsidR="00296AAC" w:rsidRPr="00FB76B3" w:rsidRDefault="00296AAC" w:rsidP="00296A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76B3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977" w:type="dxa"/>
          </w:tcPr>
          <w:p w:rsidR="00296AAC" w:rsidRPr="00FB76B3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ส่งเสริมให้เจ้าหน้าที่ขอ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รัฐทุกระดับได้เรียนรู้และปฏิบัติงานตามหน้าที่ด้วยหลัก</w:t>
            </w:r>
            <w:proofErr w:type="spellStart"/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Pr="00FB7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</w:tr>
    </w:tbl>
    <w:p w:rsidR="00296AAC" w:rsidRPr="00DB3C4B" w:rsidRDefault="00296AAC" w:rsidP="00296AAC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296AAC" w:rsidRDefault="00296AAC" w:rsidP="00296AA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296AAC" w:rsidSect="00A7348F">
          <w:headerReference w:type="default" r:id="rId6"/>
          <w:pgSz w:w="16838" w:h="11906" w:orient="landscape"/>
          <w:pgMar w:top="720" w:right="720" w:bottom="720" w:left="720" w:header="170" w:footer="340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Y="467"/>
        <w:tblW w:w="15446" w:type="dxa"/>
        <w:tblLook w:val="04A0"/>
      </w:tblPr>
      <w:tblGrid>
        <w:gridCol w:w="4815"/>
        <w:gridCol w:w="2693"/>
        <w:gridCol w:w="2693"/>
        <w:gridCol w:w="2977"/>
        <w:gridCol w:w="2268"/>
      </w:tblGrid>
      <w:tr w:rsidR="00296AAC" w:rsidRPr="005934D3" w:rsidTr="009E0849">
        <w:trPr>
          <w:trHeight w:val="699"/>
        </w:trPr>
        <w:tc>
          <w:tcPr>
            <w:tcW w:w="4815" w:type="dxa"/>
          </w:tcPr>
          <w:p w:rsidR="00296AAC" w:rsidRPr="005934D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bookmarkStart w:id="1" w:name="_Hlk70501061"/>
            <w:r w:rsidRPr="005934D3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lastRenderedPageBreak/>
              <w:t>ยุทธศาสตร์</w:t>
            </w:r>
          </w:p>
        </w:tc>
        <w:tc>
          <w:tcPr>
            <w:tcW w:w="2693" w:type="dxa"/>
          </w:tcPr>
          <w:p w:rsidR="00296AAC" w:rsidRPr="005934D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934D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:rsidR="00296AAC" w:rsidRPr="005934D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934D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ตัวชี้วัด</w:t>
            </w:r>
          </w:p>
        </w:tc>
        <w:tc>
          <w:tcPr>
            <w:tcW w:w="2977" w:type="dxa"/>
          </w:tcPr>
          <w:p w:rsidR="00296AAC" w:rsidRPr="005934D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934D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ค่าเป้าหมายตัวชี้วัด</w:t>
            </w:r>
          </w:p>
        </w:tc>
        <w:tc>
          <w:tcPr>
            <w:tcW w:w="2268" w:type="dxa"/>
          </w:tcPr>
          <w:p w:rsidR="00296AAC" w:rsidRPr="005934D3" w:rsidRDefault="00296AAC" w:rsidP="00296AA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934D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</w:tr>
      <w:tr w:rsidR="00296AAC" w:rsidRPr="00133A1F" w:rsidTr="00097BE7">
        <w:trPr>
          <w:trHeight w:val="2641"/>
        </w:trPr>
        <w:tc>
          <w:tcPr>
            <w:tcW w:w="4815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บูรณาการหน่วยงานทุกส่วนในการเสริมสร้าง วินัยคุณธรรม จริยธรรมและการป้องกันการทุจริต</w:t>
            </w:r>
          </w:p>
        </w:tc>
        <w:tc>
          <w:tcPr>
            <w:tcW w:w="2693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เพื่อส่งเสริมการมีส่วนร่วมของประชาชน และทุกภาคส่วนในการเสริมสร้าง วินัย คุณธรรม จริยธรรมและการป้องกันการทุจริต</w:t>
            </w:r>
          </w:p>
        </w:tc>
        <w:tc>
          <w:tcPr>
            <w:tcW w:w="2693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ร้อยละของระดับความเหมาะสมในการเปิดช่องทางการแจ้งเบาะแส/การเผยแพร่ข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ข่าวสารเกี่ยวกับการป้องกันและปราบปรามการทุจริตของ อบต. ป่าบอน (จากการสำรวจความคิดเห็น)</w:t>
            </w:r>
          </w:p>
        </w:tc>
        <w:tc>
          <w:tcPr>
            <w:tcW w:w="2977" w:type="dxa"/>
          </w:tcPr>
          <w:p w:rsidR="00296AAC" w:rsidRPr="00133A1F" w:rsidRDefault="00296AAC" w:rsidP="00296A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 w:val="restart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 xml:space="preserve">2.1 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ประสานความร่วมมือหน่วยงานภาครัฐและเอกชนในการเสริมสร้าง วินัยคุณธรรม จริยธรรมและการป้องกันการทุจริต</w:t>
            </w:r>
          </w:p>
        </w:tc>
      </w:tr>
      <w:tr w:rsidR="00296AAC" w:rsidRPr="00133A1F" w:rsidTr="00C52F1D">
        <w:trPr>
          <w:trHeight w:val="2292"/>
        </w:trPr>
        <w:tc>
          <w:tcPr>
            <w:tcW w:w="4815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ร้อยละของระดับความพึงพอใจต่อการปฏิบัติหน้าที่หรือพฤติกรรมของเจ้าหน้าที่ อบต. (จากการสำรวจความคิดเห็นของประชาชน/ผู้รับบริการ/ผู้มีส่วนได้ส่วนเสียกับ อบต.)</w:t>
            </w:r>
          </w:p>
        </w:tc>
        <w:tc>
          <w:tcPr>
            <w:tcW w:w="2977" w:type="dxa"/>
          </w:tcPr>
          <w:p w:rsidR="00296AAC" w:rsidRPr="00133A1F" w:rsidRDefault="00296AAC" w:rsidP="00296A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  <w:vMerge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6AAC" w:rsidRPr="00133A1F" w:rsidTr="00097BE7">
        <w:trPr>
          <w:trHeight w:val="2672"/>
        </w:trPr>
        <w:tc>
          <w:tcPr>
            <w:tcW w:w="4815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ร้อยละของการตอบสนองข้อร้องเรียนเกี่ยวกับการทุจริต การปฏิบัติหรือละเว้นการปฏิบัติหน้าที่โดยมิชอบของเจ้าหน้าที่ของรัฐ</w:t>
            </w:r>
          </w:p>
        </w:tc>
        <w:tc>
          <w:tcPr>
            <w:tcW w:w="2977" w:type="dxa"/>
          </w:tcPr>
          <w:p w:rsidR="00296AAC" w:rsidRPr="00133A1F" w:rsidRDefault="00296AAC" w:rsidP="00296A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</w:tcPr>
          <w:p w:rsidR="00296AAC" w:rsidRPr="00133A1F" w:rsidRDefault="00296AAC" w:rsidP="00296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3A1F"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Pr="00133A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ส่งเสริมการมีส่วนร่วมของภาคเอกชนในการติดตามตรวจสอบการฝ่าฝืนประมวลจริยธรรม/วินัยและการทุจริต</w:t>
            </w:r>
          </w:p>
        </w:tc>
      </w:tr>
      <w:bookmarkEnd w:id="1"/>
    </w:tbl>
    <w:p w:rsidR="00296AAC" w:rsidRDefault="00296AAC" w:rsidP="00296AA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296AAC" w:rsidSect="00C52F1D">
          <w:headerReference w:type="default" r:id="rId7"/>
          <w:pgSz w:w="16838" w:h="11906" w:orient="landscape"/>
          <w:pgMar w:top="720" w:right="720" w:bottom="720" w:left="720" w:header="454" w:footer="340" w:gutter="0"/>
          <w:pgNumType w:start="2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Y="332"/>
        <w:tblW w:w="15446" w:type="dxa"/>
        <w:tblLook w:val="04A0"/>
      </w:tblPr>
      <w:tblGrid>
        <w:gridCol w:w="4815"/>
        <w:gridCol w:w="2693"/>
        <w:gridCol w:w="2693"/>
        <w:gridCol w:w="2977"/>
        <w:gridCol w:w="2268"/>
      </w:tblGrid>
      <w:tr w:rsidR="005A5E91" w:rsidRPr="005934D3" w:rsidTr="009E0849">
        <w:trPr>
          <w:trHeight w:val="699"/>
        </w:trPr>
        <w:tc>
          <w:tcPr>
            <w:tcW w:w="4815" w:type="dxa"/>
          </w:tcPr>
          <w:p w:rsidR="005A5E91" w:rsidRPr="005E6746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5E674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ยุทธศาสตร์</w:t>
            </w:r>
          </w:p>
        </w:tc>
        <w:tc>
          <w:tcPr>
            <w:tcW w:w="2693" w:type="dxa"/>
          </w:tcPr>
          <w:p w:rsidR="005A5E91" w:rsidRPr="005E6746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E674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:rsidR="005A5E91" w:rsidRPr="005E6746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E674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ตัวชี้วัด</w:t>
            </w:r>
          </w:p>
        </w:tc>
        <w:tc>
          <w:tcPr>
            <w:tcW w:w="2977" w:type="dxa"/>
          </w:tcPr>
          <w:p w:rsidR="005A5E91" w:rsidRPr="005E6746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E674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ค่าเป้าหมายตัวชี้วัด</w:t>
            </w:r>
          </w:p>
        </w:tc>
        <w:tc>
          <w:tcPr>
            <w:tcW w:w="2268" w:type="dxa"/>
          </w:tcPr>
          <w:p w:rsidR="005A5E91" w:rsidRPr="005E6746" w:rsidRDefault="005A5E91" w:rsidP="005A5E9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E674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</w:tr>
      <w:tr w:rsidR="005A5E91" w:rsidRPr="00FD4C35" w:rsidTr="00D46CCA">
        <w:tc>
          <w:tcPr>
            <w:tcW w:w="4815" w:type="dxa"/>
            <w:vMerge w:val="restart"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4C3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FD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เสริมสร้างความเข้มแข็งในการเสริมสร้างวินัย คุณธรรม จริยธรรม และการป้องกันการทุจริต </w:t>
            </w:r>
          </w:p>
        </w:tc>
        <w:tc>
          <w:tcPr>
            <w:tcW w:w="2693" w:type="dxa"/>
            <w:vMerge w:val="restart"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เพื่อพัฒนากลไกในการสร้าง วินัย คุณธรรม จริยธรรมและการตรวจสอบถ่วงดุลการใช้อำนาจของ อบต.</w:t>
            </w:r>
          </w:p>
        </w:tc>
        <w:tc>
          <w:tcPr>
            <w:tcW w:w="2693" w:type="dxa"/>
          </w:tcPr>
          <w:p w:rsidR="005A5E91" w:rsidRPr="00FD4C35" w:rsidRDefault="005A5E91" w:rsidP="00D46C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D4C3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FD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ร้อยละของหน่วยงานที่มีส่วนร่วมในการสร้างมาตรฐาน/การประเมินความโปร่งใส</w:t>
            </w:r>
          </w:p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5A5E91" w:rsidRPr="00FD4C35" w:rsidRDefault="005A5E91" w:rsidP="005A5E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 w:val="restart"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พัฒนาระบบและกลไกในการตรวจสอบควบคุมและถ่วงดุลการใช้อำนาจให้เหมาะสม</w:t>
            </w:r>
          </w:p>
        </w:tc>
      </w:tr>
      <w:tr w:rsidR="005A5E91" w:rsidRPr="00FD4C35" w:rsidTr="00261927">
        <w:trPr>
          <w:trHeight w:val="2135"/>
        </w:trPr>
        <w:tc>
          <w:tcPr>
            <w:tcW w:w="4815" w:type="dxa"/>
            <w:vMerge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4C3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FD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ร้อยละของสำนวนก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</w:t>
            </w:r>
            <w:r w:rsidRPr="00FD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สอบสวน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(ตามประเด็นที่ ป.ป.ช.แจ้งให้ทราบ) มีการดำเนินการได้ครบถ้วน</w:t>
            </w:r>
          </w:p>
        </w:tc>
        <w:tc>
          <w:tcPr>
            <w:tcW w:w="2977" w:type="dxa"/>
          </w:tcPr>
          <w:p w:rsidR="005A5E91" w:rsidRPr="00FD4C35" w:rsidRDefault="005A5E91" w:rsidP="005A5E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/>
          </w:tcPr>
          <w:p w:rsidR="005A5E91" w:rsidRPr="00FD4C35" w:rsidRDefault="005A5E91" w:rsidP="005A5E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96AAC" w:rsidRDefault="00296AAC" w:rsidP="00296AA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296AAC" w:rsidSect="00A7348F">
          <w:pgSz w:w="16838" w:h="11906" w:orient="landscape"/>
          <w:pgMar w:top="720" w:right="720" w:bottom="720" w:left="720" w:header="170" w:footer="340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margin" w:tblpY="1042"/>
        <w:tblW w:w="15446" w:type="dxa"/>
        <w:tblLook w:val="04A0"/>
      </w:tblPr>
      <w:tblGrid>
        <w:gridCol w:w="4815"/>
        <w:gridCol w:w="2693"/>
        <w:gridCol w:w="2693"/>
        <w:gridCol w:w="2977"/>
        <w:gridCol w:w="2268"/>
      </w:tblGrid>
      <w:tr w:rsidR="00575FE0" w:rsidRPr="005934D3" w:rsidTr="00552549">
        <w:trPr>
          <w:trHeight w:val="699"/>
        </w:trPr>
        <w:tc>
          <w:tcPr>
            <w:tcW w:w="4815" w:type="dxa"/>
          </w:tcPr>
          <w:p w:rsidR="00575FE0" w:rsidRPr="00FD4C35" w:rsidRDefault="00575FE0" w:rsidP="0055254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FD4C3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ยุทธศาสตร์</w:t>
            </w:r>
          </w:p>
        </w:tc>
        <w:tc>
          <w:tcPr>
            <w:tcW w:w="2693" w:type="dxa"/>
          </w:tcPr>
          <w:p w:rsidR="00575FE0" w:rsidRPr="00FD4C35" w:rsidRDefault="00575FE0" w:rsidP="0055254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D4C3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2693" w:type="dxa"/>
          </w:tcPr>
          <w:p w:rsidR="00575FE0" w:rsidRPr="00FD4C35" w:rsidRDefault="00575FE0" w:rsidP="0055254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D4C3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ตัวชี้วัด</w:t>
            </w:r>
          </w:p>
        </w:tc>
        <w:tc>
          <w:tcPr>
            <w:tcW w:w="2977" w:type="dxa"/>
          </w:tcPr>
          <w:p w:rsidR="00575FE0" w:rsidRPr="00FD4C35" w:rsidRDefault="00575FE0" w:rsidP="0055254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D4C3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ค่าเป้าหมายตัวชี้วัด</w:t>
            </w:r>
          </w:p>
        </w:tc>
        <w:tc>
          <w:tcPr>
            <w:tcW w:w="2268" w:type="dxa"/>
          </w:tcPr>
          <w:p w:rsidR="00575FE0" w:rsidRPr="00FD4C35" w:rsidRDefault="00575FE0" w:rsidP="0055254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D4C3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</w:tr>
      <w:tr w:rsidR="00575FE0" w:rsidTr="00552549">
        <w:trPr>
          <w:trHeight w:val="1698"/>
        </w:trPr>
        <w:tc>
          <w:tcPr>
            <w:tcW w:w="4815" w:type="dxa"/>
            <w:vMerge w:val="restart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พัฒนาศักยภาพเจ้าหน้าที่รัฐในการเสริมสร้างวินัย คุณธรรม จริยธรรม และการป้องกันการทุจริต</w:t>
            </w:r>
          </w:p>
        </w:tc>
        <w:tc>
          <w:tcPr>
            <w:tcW w:w="2693" w:type="dxa"/>
            <w:vMerge w:val="restart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เพื่อพัฒนาขีดความสามารถของ อบต.ป่าบอน ในการปฏิบัติงานได้อย่างถูกต้องตามระเบียบ มีวินัย</w:t>
            </w: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คุณธรรมเพื่อป้องกัน ความเสี่ยงจากการทุจริตและประพฤติมิชอบ</w:t>
            </w:r>
          </w:p>
        </w:tc>
        <w:tc>
          <w:tcPr>
            <w:tcW w:w="2693" w:type="dxa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ร้อยละของเจ้าหน้าที่ที่เกี่ยวข้องซึ่งผ่านการพัฒนาศักยภาพเกี่ยวกับการตรวจสอบภายใน</w:t>
            </w:r>
          </w:p>
        </w:tc>
        <w:tc>
          <w:tcPr>
            <w:tcW w:w="2977" w:type="dxa"/>
          </w:tcPr>
          <w:p w:rsidR="00575FE0" w:rsidRPr="00D46CCA" w:rsidRDefault="00575FE0" w:rsidP="00552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 w:val="restart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พัฒนาสมรรถนะและขีดความสามารถเจ้าหน้าที่ของรัฐในการเสริมสร้างวินัย คุณธรรม จริยธรรม และป้องกันทุจริต</w:t>
            </w:r>
          </w:p>
        </w:tc>
      </w:tr>
      <w:tr w:rsidR="00575FE0" w:rsidTr="00552549">
        <w:trPr>
          <w:trHeight w:val="1683"/>
        </w:trPr>
        <w:tc>
          <w:tcPr>
            <w:tcW w:w="4815" w:type="dxa"/>
            <w:vMerge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 กฎ</w:t>
            </w:r>
            <w:r w:rsidRPr="00D46CCA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</w:r>
            <w:r w:rsidRPr="00D46CCA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 ด้านการเงินและพัสดุ</w:t>
            </w:r>
            <w:r w:rsidRPr="00D46CCA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</w:r>
            <w:r w:rsidRPr="00D46CCA">
              <w:rPr>
                <w:rFonts w:ascii="TH SarabunIT๙" w:hAnsi="TH SarabunIT๙" w:cs="TH SarabunIT๙"/>
                <w:sz w:val="32"/>
                <w:szCs w:val="32"/>
                <w:cs/>
              </w:rPr>
              <w:softHyphen/>
            </w:r>
          </w:p>
        </w:tc>
        <w:tc>
          <w:tcPr>
            <w:tcW w:w="2977" w:type="dxa"/>
          </w:tcPr>
          <w:p w:rsidR="00575FE0" w:rsidRPr="00D46CCA" w:rsidRDefault="00575FE0" w:rsidP="00552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/>
          </w:tcPr>
          <w:p w:rsidR="00575FE0" w:rsidRDefault="00575FE0" w:rsidP="00552549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575FE0" w:rsidTr="00552549">
        <w:trPr>
          <w:trHeight w:val="2289"/>
        </w:trPr>
        <w:tc>
          <w:tcPr>
            <w:tcW w:w="4815" w:type="dxa"/>
            <w:vMerge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ร้อยละของเจ้าหน้าที่ที่เกี่ยวข้องซึ่งผ่านการพัฒนาศักยภาพเกี่ยวกับ การสร้างวินัย คุณธรรม จริยธรรมและการป้องกันการทุจริต </w:t>
            </w:r>
          </w:p>
        </w:tc>
        <w:tc>
          <w:tcPr>
            <w:tcW w:w="2977" w:type="dxa"/>
          </w:tcPr>
          <w:p w:rsidR="00575FE0" w:rsidRPr="00D46CCA" w:rsidRDefault="00575FE0" w:rsidP="00552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/>
          </w:tcPr>
          <w:p w:rsidR="00575FE0" w:rsidRDefault="00575FE0" w:rsidP="00552549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575FE0" w:rsidTr="00552549">
        <w:trPr>
          <w:trHeight w:val="2710"/>
        </w:trPr>
        <w:tc>
          <w:tcPr>
            <w:tcW w:w="4815" w:type="dxa"/>
            <w:vMerge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575FE0" w:rsidRPr="00D46CCA" w:rsidRDefault="00575FE0" w:rsidP="00552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46C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จำนวนเรื่อง/ข้อมูลที่นำขึ้นเว็บไซต์ เกี่ยวกับการเผยแพร่กรณีตัวอย่าง/กฎระเบียบที่เกี่ยวข้องกับการสร้างวินัย คุณธรรม จริยธรรมและการป้องกันการทุจริต</w:t>
            </w:r>
          </w:p>
        </w:tc>
        <w:tc>
          <w:tcPr>
            <w:tcW w:w="2977" w:type="dxa"/>
          </w:tcPr>
          <w:p w:rsidR="00575FE0" w:rsidRPr="00D46CCA" w:rsidRDefault="00575FE0" w:rsidP="00552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CCA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268" w:type="dxa"/>
            <w:vMerge/>
          </w:tcPr>
          <w:p w:rsidR="00575FE0" w:rsidRDefault="00575FE0" w:rsidP="00552549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bookmarkEnd w:id="0"/>
    </w:tbl>
    <w:p w:rsidR="00CC2F1B" w:rsidRDefault="00CC2F1B"/>
    <w:p w:rsidR="000B2D78" w:rsidRDefault="000B2D78"/>
    <w:p w:rsidR="000B2D78" w:rsidRDefault="000B2D78">
      <w:pPr>
        <w:sectPr w:rsidR="000B2D78" w:rsidSect="00A7348F">
          <w:pgSz w:w="16838" w:h="11906" w:orient="landscape"/>
          <w:pgMar w:top="720" w:right="720" w:bottom="720" w:left="720" w:header="170" w:footer="340" w:gutter="0"/>
          <w:cols w:space="708"/>
          <w:docGrid w:linePitch="360"/>
        </w:sectPr>
      </w:pPr>
    </w:p>
    <w:p w:rsidR="000B2D78" w:rsidRPr="00AB6277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  <w:r w:rsidRPr="00AB6277">
        <w:rPr>
          <w:rFonts w:ascii="TH SarabunIT๙" w:hAnsi="TH SarabunIT๙" w:cs="TH SarabunIT๙"/>
          <w:noProof/>
          <w:sz w:val="48"/>
          <w:szCs w:val="56"/>
        </w:rPr>
        <w:lastRenderedPageBreak/>
        <w:drawing>
          <wp:inline distT="0" distB="0" distL="0" distR="0">
            <wp:extent cx="2340000" cy="2344000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D78" w:rsidRPr="00AB6277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</w:p>
    <w:p w:rsidR="000B2D78" w:rsidRPr="00AB6277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52"/>
          <w:szCs w:val="72"/>
        </w:rPr>
      </w:pPr>
      <w:r w:rsidRPr="00AB6277">
        <w:rPr>
          <w:rFonts w:ascii="TH SarabunIT๙" w:hAnsi="TH SarabunIT๙" w:cs="TH SarabunIT๙"/>
          <w:sz w:val="52"/>
          <w:szCs w:val="72"/>
          <w:cs/>
        </w:rPr>
        <w:t>แผนการเสริมสร้างมาตรฐาน วินัยคุณธรรมจริยธรรมและป้องกันการทุจริต</w:t>
      </w:r>
    </w:p>
    <w:p w:rsidR="000B2D78" w:rsidRPr="00AB6277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52"/>
          <w:szCs w:val="72"/>
        </w:rPr>
      </w:pPr>
      <w:r w:rsidRPr="00AB6277">
        <w:rPr>
          <w:rFonts w:ascii="TH SarabunIT๙" w:hAnsi="TH SarabunIT๙" w:cs="TH SarabunIT๙" w:hint="cs"/>
          <w:sz w:val="52"/>
          <w:szCs w:val="72"/>
          <w:cs/>
        </w:rPr>
        <w:t xml:space="preserve">ประจำปีงบประมาณ พ.ศ. </w:t>
      </w:r>
      <w:r w:rsidRPr="00AB6277">
        <w:rPr>
          <w:rFonts w:ascii="TH SarabunIT๙" w:hAnsi="TH SarabunIT๙" w:cs="TH SarabunIT๙"/>
          <w:sz w:val="56"/>
          <w:szCs w:val="96"/>
        </w:rPr>
        <w:t>256</w:t>
      </w:r>
      <w:r w:rsidR="004F339F">
        <w:rPr>
          <w:rFonts w:ascii="TH SarabunIT๙" w:hAnsi="TH SarabunIT๙" w:cs="TH SarabunIT๙"/>
          <w:sz w:val="56"/>
          <w:szCs w:val="96"/>
        </w:rPr>
        <w:t>4</w:t>
      </w: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  <w:r>
        <w:rPr>
          <w:rFonts w:ascii="TH SarabunIT๙" w:hAnsi="TH SarabunIT๙" w:cs="TH SarabunIT๙" w:hint="cs"/>
          <w:sz w:val="48"/>
          <w:szCs w:val="56"/>
          <w:cs/>
        </w:rPr>
        <w:t>ของ</w:t>
      </w: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  <w:r>
        <w:rPr>
          <w:rFonts w:ascii="TH SarabunIT๙" w:hAnsi="TH SarabunIT๙" w:cs="TH SarabunIT๙" w:hint="cs"/>
          <w:sz w:val="48"/>
          <w:szCs w:val="56"/>
          <w:cs/>
        </w:rPr>
        <w:t>องค์การบริหารส่วนตำบลป่าบอน</w:t>
      </w:r>
    </w:p>
    <w:p w:rsidR="000B2D78" w:rsidRDefault="000B2D78" w:rsidP="000B2D78">
      <w:pPr>
        <w:spacing w:line="240" w:lineRule="auto"/>
        <w:jc w:val="center"/>
        <w:rPr>
          <w:rFonts w:ascii="TH SarabunIT๙" w:hAnsi="TH SarabunIT๙" w:cs="TH SarabunIT๙"/>
          <w:sz w:val="48"/>
          <w:szCs w:val="56"/>
        </w:rPr>
      </w:pPr>
      <w:r>
        <w:rPr>
          <w:rFonts w:ascii="TH SarabunIT๙" w:hAnsi="TH SarabunIT๙" w:cs="TH SarabunIT๙" w:hint="cs"/>
          <w:sz w:val="48"/>
          <w:szCs w:val="56"/>
          <w:cs/>
        </w:rPr>
        <w:t>อำเภอโก</w:t>
      </w:r>
      <w:proofErr w:type="spellStart"/>
      <w:r>
        <w:rPr>
          <w:rFonts w:ascii="TH SarabunIT๙" w:hAnsi="TH SarabunIT๙" w:cs="TH SarabunIT๙" w:hint="cs"/>
          <w:sz w:val="48"/>
          <w:szCs w:val="56"/>
          <w:cs/>
        </w:rPr>
        <w:t>โพธ์</w:t>
      </w:r>
      <w:proofErr w:type="spellEnd"/>
      <w:r>
        <w:rPr>
          <w:rFonts w:ascii="TH SarabunIT๙" w:hAnsi="TH SarabunIT๙" w:cs="TH SarabunIT๙" w:hint="cs"/>
          <w:sz w:val="48"/>
          <w:szCs w:val="56"/>
          <w:cs/>
        </w:rPr>
        <w:t xml:space="preserve"> จังหวัดปัตตานี</w:t>
      </w:r>
    </w:p>
    <w:p w:rsidR="000B2D78" w:rsidRDefault="000B2D78"/>
    <w:sectPr w:rsidR="000B2D78" w:rsidSect="000B2D78">
      <w:pgSz w:w="11906" w:h="16838"/>
      <w:pgMar w:top="720" w:right="720" w:bottom="720" w:left="720" w:header="17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0EF" w:rsidRDefault="004360EF" w:rsidP="00296AAC">
      <w:pPr>
        <w:spacing w:after="0" w:line="240" w:lineRule="auto"/>
      </w:pPr>
      <w:r>
        <w:separator/>
      </w:r>
    </w:p>
  </w:endnote>
  <w:endnote w:type="continuationSeparator" w:id="0">
    <w:p w:rsidR="004360EF" w:rsidRDefault="004360EF" w:rsidP="0029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0EF" w:rsidRDefault="004360EF" w:rsidP="00296AAC">
      <w:pPr>
        <w:spacing w:after="0" w:line="240" w:lineRule="auto"/>
      </w:pPr>
      <w:r>
        <w:separator/>
      </w:r>
    </w:p>
  </w:footnote>
  <w:footnote w:type="continuationSeparator" w:id="0">
    <w:p w:rsidR="004360EF" w:rsidRDefault="004360EF" w:rsidP="00296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806151"/>
      <w:docPartObj>
        <w:docPartGallery w:val="Page Numbers (Top of Page)"/>
        <w:docPartUnique/>
      </w:docPartObj>
    </w:sdtPr>
    <w:sdtContent>
      <w:p w:rsidR="00296AAC" w:rsidRDefault="00296AAC">
        <w:pPr>
          <w:pStyle w:val="a6"/>
          <w:jc w:val="center"/>
        </w:pPr>
      </w:p>
      <w:p w:rsidR="00296AAC" w:rsidRDefault="00551766">
        <w:pPr>
          <w:pStyle w:val="a6"/>
          <w:jc w:val="center"/>
        </w:pPr>
      </w:p>
    </w:sdtContent>
  </w:sdt>
  <w:p w:rsidR="00296AAC" w:rsidRDefault="00296AA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</w:rPr>
      <w:id w:val="1829625403"/>
      <w:docPartObj>
        <w:docPartGallery w:val="Page Numbers (Top of Page)"/>
        <w:docPartUnique/>
      </w:docPartObj>
    </w:sdtPr>
    <w:sdtContent>
      <w:p w:rsidR="00296AAC" w:rsidRPr="00296AAC" w:rsidRDefault="00551766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296AA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296AAC" w:rsidRPr="00296AA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296AA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F339F" w:rsidRPr="004F339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296AA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96AAC" w:rsidRDefault="00296AA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296AAC"/>
    <w:rsid w:val="00097BE7"/>
    <w:rsid w:val="000B2D78"/>
    <w:rsid w:val="00261927"/>
    <w:rsid w:val="00296AAC"/>
    <w:rsid w:val="004360EF"/>
    <w:rsid w:val="004C1F54"/>
    <w:rsid w:val="004F339F"/>
    <w:rsid w:val="00551766"/>
    <w:rsid w:val="00552549"/>
    <w:rsid w:val="00575FE0"/>
    <w:rsid w:val="005A5E91"/>
    <w:rsid w:val="005C20AF"/>
    <w:rsid w:val="006A1EC3"/>
    <w:rsid w:val="00921777"/>
    <w:rsid w:val="009B4EBE"/>
    <w:rsid w:val="009E0849"/>
    <w:rsid w:val="00AD7486"/>
    <w:rsid w:val="00C52F1D"/>
    <w:rsid w:val="00CC2F1B"/>
    <w:rsid w:val="00D46CCA"/>
    <w:rsid w:val="00D71413"/>
    <w:rsid w:val="00E96B14"/>
    <w:rsid w:val="00F55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6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296AA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ชื่อเรื่องรอง อักขระ"/>
    <w:basedOn w:val="a0"/>
    <w:link w:val="a4"/>
    <w:uiPriority w:val="11"/>
    <w:rsid w:val="00296AAC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296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296AAC"/>
  </w:style>
  <w:style w:type="paragraph" w:styleId="a8">
    <w:name w:val="footer"/>
    <w:basedOn w:val="a"/>
    <w:link w:val="a9"/>
    <w:uiPriority w:val="99"/>
    <w:unhideWhenUsed/>
    <w:rsid w:val="00296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296AAC"/>
  </w:style>
  <w:style w:type="paragraph" w:styleId="aa">
    <w:name w:val="Balloon Text"/>
    <w:basedOn w:val="a"/>
    <w:link w:val="ab"/>
    <w:uiPriority w:val="99"/>
    <w:semiHidden/>
    <w:unhideWhenUsed/>
    <w:rsid w:val="000B2D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B2D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Admin-max v2</cp:lastModifiedBy>
  <cp:revision>5</cp:revision>
  <dcterms:created xsi:type="dcterms:W3CDTF">2021-08-11T00:59:00Z</dcterms:created>
  <dcterms:modified xsi:type="dcterms:W3CDTF">2022-06-17T07:24:00Z</dcterms:modified>
</cp:coreProperties>
</file>